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5FF" w:rsidRDefault="00F3710E">
      <w:pPr>
        <w:spacing w:after="200"/>
      </w:pPr>
      <w:r>
        <w:rPr>
          <w:b/>
          <w:bCs/>
          <w:i/>
          <w:iCs/>
        </w:rPr>
        <w:t>Pressemitteilung</w:t>
      </w:r>
    </w:p>
    <w:p w:rsidR="00A335FF" w:rsidRDefault="00F3710E">
      <w:pPr>
        <w:spacing w:after="280"/>
      </w:pPr>
      <w:r>
        <w:rPr>
          <w:color w:val="888888"/>
          <w:sz w:val="22"/>
          <w:szCs w:val="22"/>
        </w:rPr>
        <w:t>Mai 2026</w:t>
      </w:r>
    </w:p>
    <w:p w:rsidR="00A335FF" w:rsidRDefault="00F3710E">
      <w:pPr>
        <w:spacing w:after="120"/>
      </w:pPr>
      <w:r>
        <w:rPr>
          <w:b/>
          <w:bCs/>
          <w:sz w:val="36"/>
          <w:szCs w:val="36"/>
        </w:rPr>
        <w:t>Kulturlandschaft als Chance</w:t>
      </w:r>
    </w:p>
    <w:p w:rsidR="00A335FF" w:rsidRDefault="00F3710E">
      <w:pPr>
        <w:spacing w:after="360"/>
      </w:pPr>
      <w:r>
        <w:rPr>
          <w:color w:val="555555"/>
          <w:sz w:val="26"/>
          <w:szCs w:val="26"/>
        </w:rPr>
        <w:t>105. Niedersachsentag am 29. und 30. Mai 2026 in Holzminden</w:t>
      </w:r>
    </w:p>
    <w:p w:rsidR="00A335FF" w:rsidRDefault="00F3710E">
      <w:pPr>
        <w:spacing w:after="280"/>
      </w:pPr>
      <w:r>
        <w:t>Hecken, Alleen, Fachwerkhö</w:t>
      </w:r>
      <w:r>
        <w:t>fe, Bergbauspuren, Flussauen – Kulturlandschaften erzä</w:t>
      </w:r>
      <w:r>
        <w:t>hlen von Jahrhunderten menschlichen Wirkens. Sie sind Heimat und Gedä</w:t>
      </w:r>
      <w:r>
        <w:t>chtnis zugleich, und sie stehen heute vor groß</w:t>
      </w:r>
      <w:r>
        <w:t>en Herausforderungen: Klimawandel, Flä</w:t>
      </w:r>
      <w:r>
        <w:t>chenverbrauch, str</w:t>
      </w:r>
      <w:r>
        <w:t>uktureller Wandel. Der Niedersä</w:t>
      </w:r>
      <w:r>
        <w:t>chsische Heimatbund (NHB) fragt beim diesjä</w:t>
      </w:r>
      <w:r>
        <w:t>hrigen Niedersachsentag: Welches Potential steckt in diesen gewachsenen Landschaften – fü</w:t>
      </w:r>
      <w:r>
        <w:t>r Naturschutz, Regionalentwicklung und eine lebendige Heimatpflege?</w:t>
      </w:r>
    </w:p>
    <w:p w:rsidR="00A335FF" w:rsidRDefault="00F3710E">
      <w:pPr>
        <w:spacing w:after="280"/>
      </w:pPr>
      <w:r>
        <w:t>Gastgeber ist in diese</w:t>
      </w:r>
      <w:r>
        <w:t>m Jahr Holzminden im Weserbergland – eine Region, die wie kaum eine andere fü</w:t>
      </w:r>
      <w:r>
        <w:t>r den Reichtum niedersä</w:t>
      </w:r>
      <w:r>
        <w:t xml:space="preserve">chsischer Kulturlandschaft steht. Das </w:t>
      </w:r>
      <w:proofErr w:type="spellStart"/>
      <w:r>
        <w:t>Wesertal</w:t>
      </w:r>
      <w:proofErr w:type="spellEnd"/>
      <w:r>
        <w:t xml:space="preserve"> mit seinen Sandsteinfelsen, die prä</w:t>
      </w:r>
      <w:r>
        <w:t>historischen Siedlungsspuren im Hinterland, die barocke Porzellanmanufa</w:t>
      </w:r>
      <w:r>
        <w:t>ktur Fü</w:t>
      </w:r>
      <w:r>
        <w:t>rstenberg, die Industriegeschichte der Wasserwirtschaft und nicht zuletzt die Duftstoffproduktion von Symrise: Holzminden bietet ein eindrucksvolles Panorama dessen, was Kulturlandschaft bedeuten kann.</w:t>
      </w:r>
    </w:p>
    <w:p w:rsidR="00A335FF" w:rsidRDefault="00F3710E">
      <w:pPr>
        <w:spacing w:after="280"/>
      </w:pPr>
      <w:r>
        <w:t>Am 29. und 30. Mai 2026 bringt der Niedersachs</w:t>
      </w:r>
      <w:r>
        <w:t>entag Wissenschaftlerinnen und Wissenschaftler, Ehrenamtliche, Kommunalpolitik und alle Interessierten zusammen. Ein Heimatkolloquium mit Fachvorträ</w:t>
      </w:r>
      <w:r>
        <w:t>gen zu Geschichte, Archä</w:t>
      </w:r>
      <w:r>
        <w:t>ologie, Denkmalpflege und Ö</w:t>
      </w:r>
      <w:r>
        <w:t>kologie bildet den inhaltlichen Kern. Den festlichen A</w:t>
      </w:r>
      <w:r>
        <w:t>bschluss bildet am Samstagvormittag die Festversammlung im Lichthof der HAWK mit Podiumsdiskussion und der Ü</w:t>
      </w:r>
      <w:r>
        <w:t>bergabe der ROTE</w:t>
      </w:r>
      <w:r>
        <w:t xml:space="preserve"> und WEISSEN</w:t>
      </w:r>
      <w:r>
        <w:t xml:space="preserve"> MAPPE</w:t>
      </w:r>
      <w:r>
        <w:t xml:space="preserve"> durch NHB-Prä</w:t>
      </w:r>
      <w:r>
        <w:t>sidentin Marlies Linnemann und Minister Falko Mohrs. Am Nach</w:t>
      </w:r>
      <w:bookmarkStart w:id="0" w:name="_GoBack"/>
      <w:bookmarkEnd w:id="0"/>
      <w:r>
        <w:t>mittag laden Exkursionen in die Lands</w:t>
      </w:r>
      <w:r>
        <w:t>chaft rund um Holzminden ein.</w:t>
      </w:r>
    </w:p>
    <w:p w:rsidR="00A335FF" w:rsidRDefault="00F3710E">
      <w:pPr>
        <w:spacing w:after="400"/>
      </w:pPr>
      <w:r>
        <w:t>Der Niedersä</w:t>
      </w:r>
      <w:r>
        <w:t>chsische Heimatbund ist der Landesverband der in der Heimatpflege wirkenden Vereine, Verbä</w:t>
      </w:r>
      <w:r>
        <w:t>nde und Institutionen. Er steht fü</w:t>
      </w:r>
      <w:r>
        <w:t>r einen modernen und offenen Heimatbegriff, der integrierend wirkt und nicht ausschließ</w:t>
      </w:r>
      <w:r>
        <w:t>t, fü</w:t>
      </w:r>
      <w:r>
        <w:t>r den Erhalt und die Weiterentwicklung der niedersä</w:t>
      </w:r>
      <w:r>
        <w:t>chsischen Heimat in ihrer natü</w:t>
      </w:r>
      <w:r>
        <w:t>rlichen und historisch bedingten Vielfalt. Die Veranstaltungen des Niedersachsentages in Holzminden sind ö</w:t>
      </w:r>
      <w:r>
        <w:t>ffentlich zugä</w:t>
      </w:r>
      <w:r>
        <w:t>nglich. Um Anmeldung wird gebeten. Nä</w:t>
      </w:r>
      <w:r>
        <w:t>here I</w:t>
      </w:r>
      <w:r>
        <w:t>nformationen und das vollstä</w:t>
      </w:r>
      <w:r>
        <w:t xml:space="preserve">ndige Programm sind unter </w:t>
      </w:r>
      <w:hyperlink r:id="rId5" w:history="1">
        <w:r>
          <w:rPr>
            <w:color w:val="1A6496"/>
            <w:u w:val="single"/>
          </w:rPr>
          <w:t>www.heimatniedersachsen.de</w:t>
        </w:r>
      </w:hyperlink>
      <w:r>
        <w:t xml:space="preserve"> zu finden.</w:t>
      </w:r>
    </w:p>
    <w:p w:rsidR="00A335FF" w:rsidRDefault="00A335FF">
      <w:pPr>
        <w:pBdr>
          <w:bottom w:val="single" w:sz="4" w:space="1" w:color="CCCCCC"/>
        </w:pBdr>
        <w:spacing w:after="240"/>
      </w:pPr>
    </w:p>
    <w:p w:rsidR="00A335FF" w:rsidRDefault="00F3710E">
      <w:pPr>
        <w:spacing w:after="60"/>
      </w:pPr>
      <w:proofErr w:type="spellStart"/>
      <w:r>
        <w:rPr>
          <w:color w:val="888888"/>
          <w:sz w:val="20"/>
          <w:szCs w:val="20"/>
        </w:rPr>
        <w:t>Niedersaechsischer</w:t>
      </w:r>
      <w:proofErr w:type="spellEnd"/>
      <w:r>
        <w:rPr>
          <w:color w:val="888888"/>
          <w:sz w:val="20"/>
          <w:szCs w:val="20"/>
        </w:rPr>
        <w:t xml:space="preserve"> Heimatbund e.V.  |  Rotenburger Str. 21, 30659 Hannover</w:t>
      </w:r>
    </w:p>
    <w:p w:rsidR="00A335FF" w:rsidRDefault="00F3710E">
      <w:r>
        <w:rPr>
          <w:color w:val="888888"/>
          <w:sz w:val="20"/>
          <w:szCs w:val="20"/>
        </w:rPr>
        <w:t>Telefon: 0511 – 353 377 0  |  Telefa</w:t>
      </w:r>
      <w:r>
        <w:rPr>
          <w:color w:val="888888"/>
          <w:sz w:val="20"/>
          <w:szCs w:val="20"/>
        </w:rPr>
        <w:t>x: 0511 – 353 377 11  |  heimat@niedersaechsischer-heimatbund.de  |  www.heimatniedersachsen.de</w:t>
      </w:r>
    </w:p>
    <w:sectPr w:rsidR="00A335FF">
      <w:pgSz w:w="11906" w:h="16838"/>
      <w:pgMar w:top="1440" w:right="1440" w:bottom="180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B6056"/>
    <w:multiLevelType w:val="hybridMultilevel"/>
    <w:tmpl w:val="06C4C96E"/>
    <w:lvl w:ilvl="0" w:tplc="3F30A07A">
      <w:start w:val="1"/>
      <w:numFmt w:val="bullet"/>
      <w:lvlText w:val="●"/>
      <w:lvlJc w:val="left"/>
      <w:pPr>
        <w:ind w:left="720" w:hanging="360"/>
      </w:pPr>
    </w:lvl>
    <w:lvl w:ilvl="1" w:tplc="0316DE1E">
      <w:start w:val="1"/>
      <w:numFmt w:val="bullet"/>
      <w:lvlText w:val="○"/>
      <w:lvlJc w:val="left"/>
      <w:pPr>
        <w:ind w:left="1440" w:hanging="360"/>
      </w:pPr>
    </w:lvl>
    <w:lvl w:ilvl="2" w:tplc="E020E418">
      <w:start w:val="1"/>
      <w:numFmt w:val="bullet"/>
      <w:lvlText w:val="■"/>
      <w:lvlJc w:val="left"/>
      <w:pPr>
        <w:ind w:left="2160" w:hanging="360"/>
      </w:pPr>
    </w:lvl>
    <w:lvl w:ilvl="3" w:tplc="20A25E16">
      <w:start w:val="1"/>
      <w:numFmt w:val="bullet"/>
      <w:lvlText w:val="●"/>
      <w:lvlJc w:val="left"/>
      <w:pPr>
        <w:ind w:left="2880" w:hanging="360"/>
      </w:pPr>
    </w:lvl>
    <w:lvl w:ilvl="4" w:tplc="F274D41A">
      <w:start w:val="1"/>
      <w:numFmt w:val="bullet"/>
      <w:lvlText w:val="○"/>
      <w:lvlJc w:val="left"/>
      <w:pPr>
        <w:ind w:left="3600" w:hanging="360"/>
      </w:pPr>
    </w:lvl>
    <w:lvl w:ilvl="5" w:tplc="75B072D2">
      <w:start w:val="1"/>
      <w:numFmt w:val="bullet"/>
      <w:lvlText w:val="■"/>
      <w:lvlJc w:val="left"/>
      <w:pPr>
        <w:ind w:left="4320" w:hanging="360"/>
      </w:pPr>
    </w:lvl>
    <w:lvl w:ilvl="6" w:tplc="4FEA4680">
      <w:start w:val="1"/>
      <w:numFmt w:val="bullet"/>
      <w:lvlText w:val="●"/>
      <w:lvlJc w:val="left"/>
      <w:pPr>
        <w:ind w:left="5040" w:hanging="360"/>
      </w:pPr>
    </w:lvl>
    <w:lvl w:ilvl="7" w:tplc="1EFC050A">
      <w:start w:val="1"/>
      <w:numFmt w:val="bullet"/>
      <w:lvlText w:val="●"/>
      <w:lvlJc w:val="left"/>
      <w:pPr>
        <w:ind w:left="5760" w:hanging="360"/>
      </w:pPr>
    </w:lvl>
    <w:lvl w:ilvl="8" w:tplc="97447B8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5FF"/>
    <w:rsid w:val="0075582B"/>
    <w:rsid w:val="00A335FF"/>
    <w:rsid w:val="00F3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7F40"/>
  <w15:docId w15:val="{23420D69-40B8-4F0E-A978-417941FA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C3E50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240" w:after="160"/>
      <w:outlineLvl w:val="0"/>
    </w:pPr>
    <w:rPr>
      <w:b/>
      <w:bCs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eimatniedersachse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Strahlmann</cp:lastModifiedBy>
  <cp:revision>3</cp:revision>
  <dcterms:created xsi:type="dcterms:W3CDTF">2026-05-05T10:46:00Z</dcterms:created>
  <dcterms:modified xsi:type="dcterms:W3CDTF">2026-05-05T10:50:00Z</dcterms:modified>
</cp:coreProperties>
</file>